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60" w:rsidRPr="00974D60" w:rsidRDefault="00974D60" w:rsidP="00974D60">
      <w:pPr>
        <w:rPr>
          <w:b/>
          <w:bCs/>
        </w:rPr>
      </w:pPr>
      <w:bookmarkStart w:id="0" w:name="_GoBack"/>
      <w:r w:rsidRPr="00974D60">
        <w:rPr>
          <w:b/>
          <w:bCs/>
        </w:rPr>
        <w:t>Resume dotyczące procesu beatyfikacyjnego</w:t>
      </w:r>
      <w:bookmarkEnd w:id="0"/>
    </w:p>
    <w:p w:rsidR="00974D60" w:rsidRPr="00974D60" w:rsidRDefault="00974D60" w:rsidP="00974D60">
      <w:r w:rsidRPr="00974D60">
        <w:t>Proces rozpoczął się w 1989 r. a zakończył w 2019 r.</w:t>
      </w:r>
    </w:p>
    <w:p w:rsidR="00974D60" w:rsidRPr="00974D60" w:rsidRDefault="00974D60" w:rsidP="00974D60">
      <w:r w:rsidRPr="00974D60">
        <w:t xml:space="preserve">Postulatorem generalnym procesu był o. Zbigniew Suchecki OFM </w:t>
      </w:r>
      <w:proofErr w:type="spellStart"/>
      <w:r w:rsidRPr="00974D60">
        <w:t>Conv</w:t>
      </w:r>
      <w:proofErr w:type="spellEnd"/>
      <w:r w:rsidRPr="00974D60">
        <w:t>.</w:t>
      </w:r>
    </w:p>
    <w:p w:rsidR="00974D60" w:rsidRPr="00974D60" w:rsidRDefault="00974D60" w:rsidP="00974D60">
      <w:proofErr w:type="spellStart"/>
      <w:r w:rsidRPr="00974D60">
        <w:t>Relatorem</w:t>
      </w:r>
      <w:proofErr w:type="spellEnd"/>
      <w:r w:rsidRPr="00974D60">
        <w:t xml:space="preserve"> w Kongregacji Spraw Kanonizacyjnych o. Zdzisław Kijas OFM </w:t>
      </w:r>
      <w:proofErr w:type="spellStart"/>
      <w:r w:rsidRPr="00974D60">
        <w:t>Conv</w:t>
      </w:r>
      <w:proofErr w:type="spellEnd"/>
      <w:r w:rsidRPr="00974D60">
        <w:t>.</w:t>
      </w:r>
    </w:p>
    <w:p w:rsidR="00974D60" w:rsidRPr="00974D60" w:rsidRDefault="00974D60" w:rsidP="00974D60">
      <w:pPr>
        <w:rPr>
          <w:b/>
          <w:bCs/>
        </w:rPr>
      </w:pPr>
      <w:r w:rsidRPr="00974D60">
        <w:rPr>
          <w:b/>
          <w:bCs/>
        </w:rPr>
        <w:t>Proces beatyfikacyjny</w:t>
      </w:r>
    </w:p>
    <w:p w:rsidR="00974D60" w:rsidRPr="00974D60" w:rsidRDefault="00974D60" w:rsidP="00974D60">
      <w:r w:rsidRPr="00974D60">
        <w:t>Kard. Stefan Wyszyński zmarł 28 maja 1981 r. w uroczystość Wniebowstąpienia Pańskiego. Na jego pogrzeb 31 maja w Warszawie przybyły dziesiątki tysięcy ludzi. Za życia i po śmierci cieszył się szeroką sławą świętości. Osiem lat po śmierci w Warszawie rozpoczął się jego proces beatyfikacyjny.</w:t>
      </w:r>
    </w:p>
    <w:p w:rsidR="00974D60" w:rsidRPr="00974D60" w:rsidRDefault="00974D60" w:rsidP="00974D60">
      <w:pPr>
        <w:rPr>
          <w:b/>
          <w:bCs/>
        </w:rPr>
      </w:pPr>
      <w:r w:rsidRPr="00974D60">
        <w:rPr>
          <w:b/>
          <w:bCs/>
        </w:rPr>
        <w:t>Etap diecezjalny</w:t>
      </w:r>
    </w:p>
    <w:p w:rsidR="00974D60" w:rsidRPr="00974D60" w:rsidRDefault="00974D60" w:rsidP="00974D60">
      <w:hyperlink r:id="rId5" w:tgtFrame="_blank" w:history="1">
        <w:r w:rsidRPr="00974D60">
          <w:rPr>
            <w:rStyle w:val="Hipercze"/>
          </w:rPr>
          <w:t>Proces beatyfikacyjny</w:t>
        </w:r>
      </w:hyperlink>
      <w:r w:rsidRPr="00974D60">
        <w:t> Prymasa Tysiąclecia na etapie diecezjalnym rozpoczął się 20 maja 1989 r. a zakończył 6 lutego 2001 r. Trwał prawie 12 lat, w jego trakcie odbyło się 289 sesji, przesłuchano 59 świadków, dokładnie przebadano całą spuściznę kard. Wyszyńskiego – co w efekcie dało 2500 stron akt.</w:t>
      </w:r>
    </w:p>
    <w:p w:rsidR="00974D60" w:rsidRPr="00974D60" w:rsidRDefault="00974D60" w:rsidP="00974D60">
      <w:r w:rsidRPr="00974D60">
        <w:t>Akta zebrane w toku procesu – w sumie 37 tomów – wraz załącznikami (książkami, artykułami autorstwa kandydata na ołtarze) zostały 27 kwietnia 2001 r. złożone w watykańskiej Kongregacji Spraw Kanonizacyjnych.</w:t>
      </w:r>
    </w:p>
    <w:p w:rsidR="00974D60" w:rsidRPr="00974D60" w:rsidRDefault="00974D60" w:rsidP="00974D60">
      <w:pPr>
        <w:rPr>
          <w:b/>
          <w:bCs/>
        </w:rPr>
      </w:pPr>
      <w:r w:rsidRPr="00974D60">
        <w:rPr>
          <w:b/>
          <w:bCs/>
        </w:rPr>
        <w:t>Etap watykański</w:t>
      </w:r>
    </w:p>
    <w:p w:rsidR="00974D60" w:rsidRPr="00974D60" w:rsidRDefault="00974D60" w:rsidP="00974D60">
      <w:r w:rsidRPr="00974D60">
        <w:t xml:space="preserve">Watykańska część procesu beatyfikacyjnego rozpoczęła się 7 czerwca 2001 r. oficjalnym otwarciem akt beatyfikacyjnych. Kongregacja wyznaczyła </w:t>
      </w:r>
      <w:proofErr w:type="spellStart"/>
      <w:r w:rsidRPr="00974D60">
        <w:t>relatora</w:t>
      </w:r>
      <w:proofErr w:type="spellEnd"/>
      <w:r w:rsidRPr="00974D60">
        <w:t>, tym samym rozpoczął się etap studium i udowadniania heroiczności cnót sługi Bożego.</w:t>
      </w:r>
    </w:p>
    <w:p w:rsidR="00974D60" w:rsidRPr="00974D60" w:rsidRDefault="00974D60" w:rsidP="00974D60">
      <w:r w:rsidRPr="00974D60">
        <w:t xml:space="preserve">Trzytomowy zbiór materiałów tzw. </w:t>
      </w:r>
      <w:proofErr w:type="spellStart"/>
      <w:r w:rsidRPr="00974D60">
        <w:t>Positio</w:t>
      </w:r>
      <w:proofErr w:type="spellEnd"/>
      <w:r w:rsidRPr="00974D60">
        <w:t xml:space="preserve"> o świętości życia i heroiczności cnót Sługi Bożego kard. Kazimierz Nycz złożył 22 listopada 2015 </w:t>
      </w:r>
      <w:proofErr w:type="spellStart"/>
      <w:r w:rsidRPr="00974D60">
        <w:t>r.na</w:t>
      </w:r>
      <w:proofErr w:type="spellEnd"/>
      <w:r w:rsidRPr="00974D60">
        <w:t xml:space="preserve"> ręce prefekta watykańskiej kongregacji kard. Angelo </w:t>
      </w:r>
      <w:proofErr w:type="spellStart"/>
      <w:r w:rsidRPr="00974D60">
        <w:t>Amato</w:t>
      </w:r>
      <w:proofErr w:type="spellEnd"/>
      <w:r w:rsidRPr="00974D60">
        <w:t xml:space="preserve"> . Przekazana dokumentacja dotyczyła cnót </w:t>
      </w:r>
      <w:proofErr w:type="spellStart"/>
      <w:r w:rsidRPr="00974D60">
        <w:t>teologalnych</w:t>
      </w:r>
      <w:proofErr w:type="spellEnd"/>
      <w:r w:rsidRPr="00974D60">
        <w:t>: wiary, nadziei i miłości; kardynalnych – roztropności, sprawiedliwości, męstwa, umiarkowania oraz moralnych – czystości, ubóstwa, posłuszeństwa i poko</w:t>
      </w:r>
      <w:r>
        <w:t>ry w życiu Prymasa Wyszyńskiego.</w:t>
      </w:r>
    </w:p>
    <w:p w:rsidR="00974D60" w:rsidRPr="00974D60" w:rsidRDefault="00974D60" w:rsidP="00974D60">
      <w:r w:rsidRPr="00974D60">
        <w:t>Następnie komisje teologów oraz kardynałów i biskupów analizowały czy sługa Boży praktykował te cnoty chrześcijańskie w stopniu heroicznym. 25 kwietnia 2016 r. – zebrał się kongres teologów konsultorów. Spotkanie to służyło dyskusji nad „</w:t>
      </w:r>
      <w:proofErr w:type="spellStart"/>
      <w:r w:rsidRPr="00974D60">
        <w:t>Positio</w:t>
      </w:r>
      <w:proofErr w:type="spellEnd"/>
      <w:r w:rsidRPr="00974D60">
        <w:t xml:space="preserve"> super </w:t>
      </w:r>
      <w:proofErr w:type="spellStart"/>
      <w:r w:rsidRPr="00974D60">
        <w:t>virtutibus</w:t>
      </w:r>
      <w:proofErr w:type="spellEnd"/>
      <w:r w:rsidRPr="00974D60">
        <w:t>”, czyli dokumentacją o heroiczności cnót Prymasa Polski.</w:t>
      </w:r>
    </w:p>
    <w:p w:rsidR="00974D60" w:rsidRPr="00974D60" w:rsidRDefault="00974D60" w:rsidP="00974D60">
      <w:r w:rsidRPr="00974D60">
        <w:t>Natomiast 12 grudnia 2017 r. odbyła się sesja kardynałów i biskupów pod przewodnictwem prefekta </w:t>
      </w:r>
      <w:hyperlink r:id="rId6" w:tgtFrame="_blank" w:history="1">
        <w:r w:rsidRPr="00974D60">
          <w:rPr>
            <w:rStyle w:val="Hipercze"/>
          </w:rPr>
          <w:t xml:space="preserve">kard. Angelo </w:t>
        </w:r>
        <w:proofErr w:type="spellStart"/>
        <w:r w:rsidRPr="00974D60">
          <w:rPr>
            <w:rStyle w:val="Hipercze"/>
          </w:rPr>
          <w:t>Amato</w:t>
        </w:r>
        <w:proofErr w:type="spellEnd"/>
      </w:hyperlink>
      <w:r w:rsidRPr="00974D60">
        <w:t xml:space="preserve">. Grono to uznało, że sługa Boży praktykował cnoty </w:t>
      </w:r>
      <w:proofErr w:type="spellStart"/>
      <w:r w:rsidRPr="00974D60">
        <w:t>teologalne</w:t>
      </w:r>
      <w:proofErr w:type="spellEnd"/>
      <w:r w:rsidRPr="00974D60">
        <w:t xml:space="preserve"> w stopniu heroicznym. Prefekt kongregacji podczas audiencji przekazał papieżowi Franciszkowi dokumentację oraz zdanie komisji. Papież potwierdził opinię kardynałów i polecił Kongregacji opublikować dekret o heroiczności cnót kard. Stefana Wyszyńskiego. Dekret o heroiczności cnót Prymasa Tysiąclecia datowany jest na 18 grudnia 2017 r. Od tego dnia kard. Wyszyńskiemu przysługuje tytuł “Czcigodny Sługa Boży”, a do zakończenia procesu beatyfikacyjnego potrzeba było już tylko przeprowadzenia </w:t>
      </w:r>
      <w:r w:rsidRPr="00974D60">
        <w:lastRenderedPageBreak/>
        <w:t>postępowania w sprawie cudu za przyczyną kandydata na ołtarze. To postępowanie ma także dwa etapy: diecezjalny, a potem watykański.</w:t>
      </w:r>
    </w:p>
    <w:p w:rsidR="00974D60" w:rsidRPr="00974D60" w:rsidRDefault="00974D60" w:rsidP="00974D60">
      <w:pPr>
        <w:rPr>
          <w:b/>
          <w:bCs/>
        </w:rPr>
      </w:pPr>
      <w:r w:rsidRPr="00974D60">
        <w:rPr>
          <w:b/>
          <w:bCs/>
        </w:rPr>
        <w:t>Proces w sprawie cudu</w:t>
      </w:r>
    </w:p>
    <w:p w:rsidR="00974D60" w:rsidRPr="00974D60" w:rsidRDefault="00974D60" w:rsidP="00974D60">
      <w:r w:rsidRPr="00974D60">
        <w:t>Diecezjalny etap procesu toczył się w archidiecezji szczecińsko-kamieńskiej, ponieważ to tam, w 1988 roku, nastąpiło domniemane uzdrowienie młodej osoby za przyczyną kard. Stefana Wyszyńskiego. Chodzi o niewytłumaczalne medycznie zdarzenie, dotyczące 19-latki, która zachorowała na nowotwór tarczycy i nie dawano jej szans na przeżycie. Proces diecezjalny w sprawie cudu zakończył się 28 maja 2013 r. podczas uroczystej sesji w bazylice św. Jana Chrzciciela w Szczecinie. Licząca 300 stron kompletna dokumentacja medyczna oraz zeznania świadków zostały przekazane do Kongregacji Spraw Kanonizacyjnych.</w:t>
      </w:r>
    </w:p>
    <w:p w:rsidR="00974D60" w:rsidRPr="00974D60" w:rsidRDefault="00974D60" w:rsidP="00974D60">
      <w:r w:rsidRPr="00974D60">
        <w:t>Po ogłoszeniu dekretu o heroiczności cnót kard. Wyszyńskiego sprawa domniemanego uzdrowienia za jego wstawiennictwem została przebadana przez grupę biegłych lekarzy pracujących na zlecenie Kongregacji Spraw Kanonizacyjnych. 29 listopada 2018 r. konsylium lekarskie uznało to zdarzenie za niewytłumaczalne z medycznego punktu widzenia.</w:t>
      </w:r>
    </w:p>
    <w:p w:rsidR="00974D60" w:rsidRPr="00974D60" w:rsidRDefault="00974D60" w:rsidP="00974D60">
      <w:r w:rsidRPr="00974D60">
        <w:t>Następnym etapem były obrady komisji teologów, której zadaniem było stwierdzenie czy uzdrowienie miało związek z modlitwą za przyczyną Sługi Bożego. 24 września 2019 r. (a nie 1 października, jak błędnie spekulowały niektóre media) zebrała się komisja kardynałów i biskupów, która potwierdziła autentyczność uzdrowienia za wstawiennictwem sługi Bożego i zaopiniowała pozytywnie papieżowi.</w:t>
      </w:r>
    </w:p>
    <w:p w:rsidR="00974D60" w:rsidRPr="00974D60" w:rsidRDefault="00974D60" w:rsidP="00974D60">
      <w:r w:rsidRPr="00974D60">
        <w:t>Papież Franciszek podczas wczorajszej audiencji dla prefekta upoważnił Kongregację Spraw Kanonizacyjnych do ogłoszenia dekretu o cudzie.</w:t>
      </w:r>
    </w:p>
    <w:p w:rsidR="00974D60" w:rsidRPr="00974D60" w:rsidRDefault="00974D60" w:rsidP="00974D60">
      <w:pPr>
        <w:rPr>
          <w:b/>
          <w:bCs/>
        </w:rPr>
      </w:pPr>
      <w:r w:rsidRPr="00974D60">
        <w:rPr>
          <w:b/>
          <w:bCs/>
        </w:rPr>
        <w:t>Cud za wstawiennictwem Sługi Bożego</w:t>
      </w:r>
    </w:p>
    <w:p w:rsidR="00974D60" w:rsidRPr="00974D60" w:rsidRDefault="00974D60" w:rsidP="00974D60">
      <w:r w:rsidRPr="00974D60">
        <w:t>W 1988 r. młoda (19-letnia wówczas) kobieta zachorowała na nowotwór tarczycy i nie dawano jej szans na przeżycie. 17 lutego 1988 r. wykonano w Szczecinie rozległą operację usuwając zmiany nowotworowe oraz dotknięte przerzutami węzły chłonne. Po początkowym pozornym polepszeniu stan zdrowia pacjentki pogorszył się. Podczas pobytu w Instytucie Onkologii w Gliwicach w styczniu i marcu 1989 kobietę leczono jodem radioaktywnym. W gardle wytworzył się guz wielkości 5 cm, który dusił pacjentkę i zagrażał jej życiu.</w:t>
      </w:r>
    </w:p>
    <w:p w:rsidR="00974D60" w:rsidRPr="00974D60" w:rsidRDefault="00974D60" w:rsidP="00974D60">
      <w:r w:rsidRPr="00974D60">
        <w:t>14 marca 1989 r., po intensywnych modlitwach za wstawiennictwem kard. Wyszyńskiego, stwierdzono przełom. Kolejne badania prowadzone w gliwickim Instytucie Onkologii, potwierdzały dobry stan kobiety. W ciągu 30 lat nie stwierdzono u niej reemisji nowotworu i jest całkowicie zdrowa.</w:t>
      </w:r>
    </w:p>
    <w:p w:rsidR="008B3493" w:rsidRDefault="008B3493"/>
    <w:sectPr w:rsidR="008B3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60"/>
    <w:rsid w:val="008B3493"/>
    <w:rsid w:val="00974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74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74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0572">
      <w:bodyDiv w:val="1"/>
      <w:marLeft w:val="0"/>
      <w:marRight w:val="0"/>
      <w:marTop w:val="0"/>
      <w:marBottom w:val="0"/>
      <w:divBdr>
        <w:top w:val="none" w:sz="0" w:space="0" w:color="auto"/>
        <w:left w:val="none" w:sz="0" w:space="0" w:color="auto"/>
        <w:bottom w:val="none" w:sz="0" w:space="0" w:color="auto"/>
        <w:right w:val="none" w:sz="0" w:space="0" w:color="auto"/>
      </w:divBdr>
      <w:divsChild>
        <w:div w:id="261963767">
          <w:marLeft w:val="0"/>
          <w:marRight w:val="0"/>
          <w:marTop w:val="0"/>
          <w:marBottom w:val="0"/>
          <w:divBdr>
            <w:top w:val="none" w:sz="0" w:space="0" w:color="auto"/>
            <w:left w:val="none" w:sz="0" w:space="0" w:color="auto"/>
            <w:bottom w:val="none" w:sz="0" w:space="0" w:color="auto"/>
            <w:right w:val="none" w:sz="0" w:space="0" w:color="auto"/>
          </w:divBdr>
        </w:div>
        <w:div w:id="1030911975">
          <w:marLeft w:val="0"/>
          <w:marRight w:val="300"/>
          <w:marTop w:val="0"/>
          <w:marBottom w:val="0"/>
          <w:divBdr>
            <w:top w:val="none" w:sz="0" w:space="0" w:color="auto"/>
            <w:left w:val="none" w:sz="0" w:space="0" w:color="auto"/>
            <w:bottom w:val="none" w:sz="0" w:space="0" w:color="auto"/>
            <w:right w:val="none" w:sz="0" w:space="0" w:color="auto"/>
          </w:divBdr>
          <w:divsChild>
            <w:div w:id="2001494845">
              <w:marLeft w:val="0"/>
              <w:marRight w:val="0"/>
              <w:marTop w:val="75"/>
              <w:marBottom w:val="75"/>
              <w:divBdr>
                <w:top w:val="none" w:sz="0" w:space="0" w:color="auto"/>
                <w:left w:val="none" w:sz="0" w:space="0" w:color="auto"/>
                <w:bottom w:val="none" w:sz="0" w:space="0" w:color="auto"/>
                <w:right w:val="none" w:sz="0" w:space="0" w:color="auto"/>
              </w:divBdr>
            </w:div>
          </w:divsChild>
        </w:div>
        <w:div w:id="1600945033">
          <w:marLeft w:val="0"/>
          <w:marRight w:val="0"/>
          <w:marTop w:val="240"/>
          <w:marBottom w:val="240"/>
          <w:divBdr>
            <w:top w:val="none" w:sz="0" w:space="0" w:color="auto"/>
            <w:left w:val="none" w:sz="0" w:space="0" w:color="auto"/>
            <w:bottom w:val="none" w:sz="0" w:space="0" w:color="auto"/>
            <w:right w:val="none" w:sz="0" w:space="0" w:color="auto"/>
          </w:divBdr>
          <w:divsChild>
            <w:div w:id="2074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kai.pl/search/kard.+Angelo+Amato/" TargetMode="External"/><Relationship Id="rId5" Type="http://schemas.openxmlformats.org/officeDocument/2006/relationships/hyperlink" Target="https://ekai.pl/search/Proces+beatyfikacyjn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4584</Characters>
  <Application>Microsoft Office Word</Application>
  <DocSecurity>0</DocSecurity>
  <Lines>38</Lines>
  <Paragraphs>10</Paragraphs>
  <ScaleCrop>false</ScaleCrop>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Bobowicz</dc:creator>
  <cp:keywords/>
  <dc:description/>
  <cp:lastModifiedBy>Marcin Bobowicz</cp:lastModifiedBy>
  <cp:revision>1</cp:revision>
  <dcterms:created xsi:type="dcterms:W3CDTF">2020-01-06T16:25:00Z</dcterms:created>
  <dcterms:modified xsi:type="dcterms:W3CDTF">2020-01-06T16:27:00Z</dcterms:modified>
</cp:coreProperties>
</file>